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t>20</w:t>
      </w:r>
      <w:r>
        <w:rPr>
          <w:rFonts w:hint="eastAsia" w:eastAsia="黑体" w:cs="黑体"/>
          <w:b/>
          <w:bCs/>
          <w:sz w:val="28"/>
          <w:szCs w:val="28"/>
          <w:lang w:val="en-US" w:eastAsia="zh-CN"/>
        </w:rPr>
        <w:t>23</w:t>
      </w:r>
      <w:r>
        <w:rPr>
          <w:rFonts w:hint="eastAsia" w:eastAsia="黑体" w:cs="黑体"/>
          <w:b/>
          <w:bCs/>
          <w:sz w:val="28"/>
          <w:szCs w:val="28"/>
        </w:rPr>
        <w:t>年湖南省职业教育教学改革研究项目活页</w:t>
      </w:r>
    </w:p>
    <w:p>
      <w:pPr>
        <w:spacing w:line="340" w:lineRule="exact"/>
        <w:rPr>
          <w:rFonts w:hint="eastAsia" w:eastAsia="黑体" w:cs="黑体"/>
          <w:b/>
          <w:bCs/>
          <w:sz w:val="28"/>
          <w:szCs w:val="28"/>
        </w:rPr>
      </w:pPr>
    </w:p>
    <w:p>
      <w:pPr>
        <w:spacing w:line="340" w:lineRule="exact"/>
        <w:rPr>
          <w:rFonts w:eastAsia="黑体" w:cs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</w:rPr>
        <w:t>项目名称</w:t>
      </w:r>
      <w:r>
        <w:rPr>
          <w:rFonts w:eastAsia="黑体" w:cs="黑体"/>
          <w:b/>
          <w:bCs/>
          <w:sz w:val="28"/>
          <w:szCs w:val="28"/>
        </w:rPr>
        <w:t>_______________________________________________</w:t>
      </w:r>
    </w:p>
    <w:p>
      <w:pPr>
        <w:spacing w:line="340" w:lineRule="exact"/>
        <w:rPr>
          <w:rFonts w:hint="eastAsia" w:ascii="仿宋_GB2312" w:eastAsia="宋体" w:cs="黑体"/>
          <w:bCs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1"/>
          <w:szCs w:val="21"/>
        </w:rPr>
        <w:t>（填表说明：本表供匿名评审使用。填写时，不得出现项目主持人和项目组成员的姓名、单位名称等信息，统一用XXX、XXXXXX代替。否则，形式审查不合格，不能进入评审程序。）</w:t>
      </w:r>
    </w:p>
    <w:p>
      <w:pPr>
        <w:spacing w:before="181" w:line="222" w:lineRule="auto"/>
        <w:ind w:left="37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二、项目立项依据</w:t>
      </w:r>
    </w:p>
    <w:p>
      <w:pPr>
        <w:spacing w:line="114" w:lineRule="exact"/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3" w:hRule="atLeast"/>
        </w:trPr>
        <w:tc>
          <w:tcPr>
            <w:tcW w:w="9019" w:type="dxa"/>
            <w:vAlign w:val="top"/>
          </w:tcPr>
          <w:p>
            <w:pPr>
              <w:spacing w:before="177" w:line="220" w:lineRule="auto"/>
              <w:ind w:left="1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1、项目的研究意义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1441" w:bottom="1661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6" w:hRule="atLeast"/>
        </w:trPr>
        <w:tc>
          <w:tcPr>
            <w:tcW w:w="9019" w:type="dxa"/>
            <w:vAlign w:val="top"/>
          </w:tcPr>
          <w:p>
            <w:pPr>
              <w:spacing w:before="177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2、国内外研究现状分析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0" w:line="222" w:lineRule="auto"/>
        <w:ind w:left="37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三、项目实施方案及实施计划</w:t>
      </w:r>
    </w:p>
    <w:p>
      <w:pPr>
        <w:spacing w:line="115" w:lineRule="exact"/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2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1、具体研发思路、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目标、原则、方法和拟解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决的关键问题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spacing w:before="41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2、研发框架、具体实施方案、计划（含年度进展情况）及可行性分析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0" w:hRule="atLeast"/>
        </w:trPr>
        <w:tc>
          <w:tcPr>
            <w:tcW w:w="9019" w:type="dxa"/>
            <w:vAlign w:val="top"/>
          </w:tcPr>
          <w:p>
            <w:pPr>
              <w:spacing w:before="41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3、项目预期的成果和效果（包括成果形式、实施范围、受益学生数等）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4、本项目的特色与创新之处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0" w:line="222" w:lineRule="auto"/>
        <w:ind w:left="3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四、项目研究基础</w:t>
      </w:r>
    </w:p>
    <w:p>
      <w:pPr>
        <w:spacing w:line="115" w:lineRule="exact"/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9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1、已进行过的相关研究及成果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4" w:hRule="atLeast"/>
        </w:trPr>
        <w:tc>
          <w:tcPr>
            <w:tcW w:w="9019" w:type="dxa"/>
            <w:vAlign w:val="top"/>
          </w:tcPr>
          <w:p>
            <w:pPr>
              <w:spacing w:before="40" w:line="230" w:lineRule="auto"/>
              <w:ind w:left="115" w:right="14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2、研究单位已具备的教学改革基础和环境，对项目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的支持情况（含有关政策、经费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及其使用管理机制、保障条件等，可附有关文件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>），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尚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缺少的条件和拟解决的途径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2"/>
        <w:tblW w:w="9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6" w:hRule="atLeast"/>
        </w:trPr>
        <w:tc>
          <w:tcPr>
            <w:tcW w:w="9019" w:type="dxa"/>
            <w:vAlign w:val="top"/>
          </w:tcPr>
          <w:p>
            <w:pPr>
              <w:spacing w:before="42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3、申请者和项目组成员分工说明及所承担的教学改革和科研项目情况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441" w:bottom="1602" w:left="1440" w:header="0" w:footer="1349" w:gutter="0"/>
          <w:cols w:space="720" w:num="1"/>
        </w:sectPr>
      </w:pPr>
    </w:p>
    <w:p>
      <w:pPr>
        <w:spacing w:before="181" w:line="222" w:lineRule="auto"/>
        <w:ind w:left="45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五、经费预算</w:t>
      </w:r>
    </w:p>
    <w:p>
      <w:pPr>
        <w:spacing w:line="114" w:lineRule="exact"/>
      </w:pPr>
    </w:p>
    <w:tbl>
      <w:tblPr>
        <w:tblStyle w:val="12"/>
        <w:tblW w:w="91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292"/>
        <w:gridCol w:w="6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72" w:type="dxa"/>
            <w:vAlign w:val="top"/>
          </w:tcPr>
          <w:p>
            <w:pPr>
              <w:spacing w:before="42" w:line="219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支出科目</w:t>
            </w:r>
          </w:p>
          <w:p>
            <w:pPr>
              <w:spacing w:before="26" w:line="207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(含配套经费)</w:t>
            </w:r>
          </w:p>
        </w:tc>
        <w:tc>
          <w:tcPr>
            <w:tcW w:w="1292" w:type="dxa"/>
            <w:vAlign w:val="top"/>
          </w:tcPr>
          <w:p>
            <w:pPr>
              <w:spacing w:before="197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金额（元）</w:t>
            </w:r>
          </w:p>
        </w:tc>
        <w:tc>
          <w:tcPr>
            <w:tcW w:w="6105" w:type="dxa"/>
            <w:vAlign w:val="top"/>
          </w:tcPr>
          <w:p>
            <w:pPr>
              <w:spacing w:before="197" w:line="220" w:lineRule="auto"/>
              <w:ind w:left="7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算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据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理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spacing w:before="166" w:line="222" w:lineRule="auto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计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2" w:type="default"/>
      <w:pgSz w:w="11906" w:h="16838"/>
      <w:pgMar w:top="1440" w:right="1797" w:bottom="1440" w:left="1797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pC43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Times New Roman" w:hAnsi="Times New Roman" w:cs="Times New Roman"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NjA0ZmUyOTIyMDcwMzRkMWFmMThjNGQ3NmNhZDgifQ=="/>
  </w:docVars>
  <w:rsids>
    <w:rsidRoot w:val="00000000"/>
    <w:rsid w:val="1EDC0A2A"/>
    <w:rsid w:val="491C4317"/>
    <w:rsid w:val="65901886"/>
    <w:rsid w:val="72FC4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left="2336" w:right="1039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Cs w:val="32"/>
    </w:rPr>
  </w:style>
  <w:style w:type="paragraph" w:styleId="4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</w:style>
  <w:style w:type="paragraph" w:customStyle="1" w:styleId="11">
    <w:name w:val="Table Paragraph"/>
    <w:basedOn w:val="1"/>
    <w:qFormat/>
    <w:uiPriority w:val="1"/>
    <w:pPr>
      <w:jc w:val="center"/>
    </w:p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786</Words>
  <Characters>1139</Characters>
  <Lines>0</Lines>
  <Paragraphs>0</Paragraphs>
  <TotalTime>1</TotalTime>
  <ScaleCrop>false</ScaleCrop>
  <LinksUpToDate>false</LinksUpToDate>
  <CharactersWithSpaces>2015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2022-11-07T01:18:52Z</dcterms:created>
  <dc:creator>Administrator</dc:creator>
  <cp:lastModifiedBy>乐乐</cp:lastModifiedBy>
  <dcterms:modified xsi:type="dcterms:W3CDTF">2023-11-06T08:21:59Z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C7341A1D0D3A47F79D912ACCFD5A6DFF_13</vt:lpwstr>
  </property>
</Properties>
</file>